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25" w:rsidRDefault="00361225" w:rsidP="00C36800">
      <w:pPr>
        <w:pStyle w:val="1"/>
        <w:ind w:left="3285"/>
        <w:rPr>
          <w:rFonts w:ascii="Times New Roman" w:hAnsi="Times New Roman" w:cs="Times New Roman"/>
          <w:sz w:val="24"/>
          <w:szCs w:val="24"/>
        </w:rPr>
      </w:pPr>
    </w:p>
    <w:p w:rsidR="00361225" w:rsidRDefault="00606B52" w:rsidP="00606B52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0470" cy="8903183"/>
            <wp:effectExtent l="19050" t="0" r="5080" b="0"/>
            <wp:docPr id="1" name="Рисунок 1" descr="C:\Users\denve\Desktop\точка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ve\Desktop\точка\IMG_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800" w:rsidRPr="000B0769" w:rsidRDefault="00C36800" w:rsidP="00A47D15">
      <w:pPr>
        <w:pageBreakBefore/>
        <w:suppressAutoHyphens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color w:val="auto"/>
          <w:szCs w:val="24"/>
          <w:lang w:eastAsia="ar-SA"/>
        </w:rPr>
      </w:pPr>
      <w:r w:rsidRPr="000B0769">
        <w:rPr>
          <w:rFonts w:ascii="Times New Roman" w:hAnsi="Times New Roman" w:cs="Times New Roman"/>
          <w:b/>
          <w:color w:val="auto"/>
          <w:szCs w:val="24"/>
          <w:lang w:eastAsia="ar-SA"/>
        </w:rPr>
        <w:lastRenderedPageBreak/>
        <w:t>ОГЛАВЛЕНИЕ.</w:t>
      </w:r>
    </w:p>
    <w:p w:rsidR="00C36800" w:rsidRPr="000B0769" w:rsidRDefault="00C36800" w:rsidP="00A47D15">
      <w:pPr>
        <w:suppressAutoHyphens/>
        <w:spacing w:after="0" w:line="360" w:lineRule="auto"/>
        <w:ind w:left="0" w:firstLine="0"/>
        <w:jc w:val="left"/>
        <w:rPr>
          <w:rFonts w:ascii="Times New Roman" w:hAnsi="Times New Roman" w:cs="Times New Roman"/>
          <w:color w:val="auto"/>
          <w:szCs w:val="24"/>
          <w:lang w:eastAsia="ar-SA"/>
        </w:rPr>
      </w:pPr>
    </w:p>
    <w:tbl>
      <w:tblPr>
        <w:tblW w:w="9570" w:type="dxa"/>
        <w:tblInd w:w="-106" w:type="dxa"/>
        <w:tblLayout w:type="fixed"/>
        <w:tblLook w:val="04A0"/>
      </w:tblPr>
      <w:tblGrid>
        <w:gridCol w:w="8922"/>
        <w:gridCol w:w="648"/>
      </w:tblGrid>
      <w:tr w:rsidR="00C36800" w:rsidRPr="000B0769" w:rsidTr="002859A3">
        <w:tc>
          <w:tcPr>
            <w:tcW w:w="892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  <w:r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                                                                                                                    Стр.</w:t>
            </w:r>
          </w:p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  <w:tc>
          <w:tcPr>
            <w:tcW w:w="64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c>
          <w:tcPr>
            <w:tcW w:w="8928" w:type="dxa"/>
            <w:hideMark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  <w:tc>
          <w:tcPr>
            <w:tcW w:w="64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rPr>
          <w:trHeight w:val="414"/>
        </w:trPr>
        <w:tc>
          <w:tcPr>
            <w:tcW w:w="8928" w:type="dxa"/>
            <w:hideMark/>
          </w:tcPr>
          <w:p w:rsidR="00C36800" w:rsidRPr="000B0769" w:rsidRDefault="00C36800" w:rsidP="00A47D15">
            <w:pPr>
              <w:suppressAutoHyphens/>
              <w:spacing w:after="0" w:line="360" w:lineRule="auto"/>
              <w:ind w:left="0" w:firstLine="0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  <w:r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Планируемые результаты освоения курса        </w:t>
            </w:r>
            <w:r w:rsidR="00A47D15"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                               3</w:t>
            </w:r>
          </w:p>
        </w:tc>
        <w:tc>
          <w:tcPr>
            <w:tcW w:w="64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c>
          <w:tcPr>
            <w:tcW w:w="8928" w:type="dxa"/>
            <w:hideMark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  <w:r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Содержание курса                                                     </w:t>
            </w:r>
            <w:r w:rsidR="00A47D15"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                         5</w:t>
            </w:r>
          </w:p>
        </w:tc>
        <w:tc>
          <w:tcPr>
            <w:tcW w:w="64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c>
          <w:tcPr>
            <w:tcW w:w="8928" w:type="dxa"/>
            <w:hideMark/>
          </w:tcPr>
          <w:p w:rsidR="00C36800" w:rsidRPr="000B0769" w:rsidRDefault="00C36800" w:rsidP="00A47D15">
            <w:pPr>
              <w:suppressAutoHyphens/>
              <w:spacing w:after="0" w:line="360" w:lineRule="auto"/>
              <w:ind w:left="0" w:firstLine="0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  <w:r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Тематическое планирование                              </w:t>
            </w:r>
            <w:r w:rsidR="00A47D15" w:rsidRPr="000B0769"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  <w:t xml:space="preserve">                               8</w:t>
            </w:r>
          </w:p>
        </w:tc>
        <w:tc>
          <w:tcPr>
            <w:tcW w:w="648" w:type="dxa"/>
          </w:tcPr>
          <w:p w:rsidR="00C36800" w:rsidRPr="000B0769" w:rsidRDefault="00C36800" w:rsidP="00A47D15">
            <w:pPr>
              <w:suppressAutoHyphens/>
              <w:snapToGrid w:val="0"/>
              <w:spacing w:after="0" w:line="36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c>
          <w:tcPr>
            <w:tcW w:w="8928" w:type="dxa"/>
          </w:tcPr>
          <w:p w:rsidR="00C36800" w:rsidRPr="000B0769" w:rsidRDefault="00C36800" w:rsidP="00C36800">
            <w:pPr>
              <w:suppressAutoHyphens/>
              <w:snapToGrid w:val="0"/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  <w:tc>
          <w:tcPr>
            <w:tcW w:w="648" w:type="dxa"/>
          </w:tcPr>
          <w:p w:rsidR="00C36800" w:rsidRPr="000B0769" w:rsidRDefault="00C36800" w:rsidP="00C36800">
            <w:pPr>
              <w:suppressAutoHyphens/>
              <w:snapToGrid w:val="0"/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C36800" w:rsidRPr="000B0769" w:rsidTr="002859A3">
        <w:tc>
          <w:tcPr>
            <w:tcW w:w="8928" w:type="dxa"/>
          </w:tcPr>
          <w:p w:rsidR="00C36800" w:rsidRPr="000B0769" w:rsidRDefault="00C36800" w:rsidP="00C36800">
            <w:pPr>
              <w:suppressAutoHyphens/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  <w:tc>
          <w:tcPr>
            <w:tcW w:w="648" w:type="dxa"/>
          </w:tcPr>
          <w:p w:rsidR="00C36800" w:rsidRPr="000B0769" w:rsidRDefault="00C36800" w:rsidP="00C36800">
            <w:pPr>
              <w:suppressAutoHyphens/>
              <w:snapToGrid w:val="0"/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Cs w:val="24"/>
                <w:lang w:eastAsia="ar-SA"/>
              </w:rPr>
            </w:pPr>
          </w:p>
        </w:tc>
      </w:tr>
    </w:tbl>
    <w:p w:rsidR="00C36800" w:rsidRPr="000B0769" w:rsidRDefault="00C36800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C36800" w:rsidRPr="000B0769" w:rsidRDefault="00C36800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Pr="000B0769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A47D15" w:rsidRDefault="00A47D15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3136CB" w:rsidRPr="000B0769" w:rsidRDefault="003136CB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7336C7" w:rsidRPr="000B0769" w:rsidRDefault="006049AD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  <w:r w:rsidRPr="000B0769">
        <w:rPr>
          <w:rFonts w:ascii="Times New Roman" w:hAnsi="Times New Roman" w:cs="Times New Roman"/>
          <w:b/>
          <w:szCs w:val="24"/>
        </w:rPr>
        <w:lastRenderedPageBreak/>
        <w:t>ПОЯСНИТЕЛЬНАЯ  ЗАПИСКА</w:t>
      </w:r>
    </w:p>
    <w:p w:rsidR="00C36800" w:rsidRPr="000B0769" w:rsidRDefault="00C36800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C36800" w:rsidRPr="000B0769" w:rsidRDefault="00C36800">
      <w:pPr>
        <w:spacing w:after="0" w:line="259" w:lineRule="auto"/>
        <w:ind w:left="758" w:firstLine="0"/>
        <w:jc w:val="center"/>
        <w:rPr>
          <w:rFonts w:ascii="Times New Roman" w:hAnsi="Times New Roman" w:cs="Times New Roman"/>
          <w:b/>
          <w:szCs w:val="24"/>
        </w:rPr>
      </w:pPr>
    </w:p>
    <w:p w:rsidR="00D674B2" w:rsidRPr="000B0769" w:rsidRDefault="00C36800" w:rsidP="00361225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Cs w:val="24"/>
          <w:lang w:eastAsia="en-US"/>
        </w:rPr>
      </w:pPr>
      <w:r w:rsidRPr="000B0769">
        <w:rPr>
          <w:rFonts w:ascii="Times New Roman" w:hAnsi="Times New Roman" w:cs="Times New Roman"/>
          <w:szCs w:val="24"/>
          <w:lang w:eastAsia="ar-SA"/>
        </w:rPr>
        <w:t xml:space="preserve">Программа внеурочной деятельности «Химия вокруг нас» </w:t>
      </w:r>
      <w:r w:rsidR="00D674B2" w:rsidRPr="000B0769">
        <w:rPr>
          <w:rFonts w:ascii="Times New Roman" w:hAnsi="Times New Roman" w:cs="Times New Roman"/>
          <w:szCs w:val="24"/>
          <w:lang w:eastAsia="ar-SA"/>
        </w:rPr>
        <w:t xml:space="preserve">с использованием оборудования центра «Точка роста» </w:t>
      </w:r>
      <w:r w:rsidRPr="000B0769">
        <w:rPr>
          <w:rFonts w:ascii="Times New Roman" w:hAnsi="Times New Roman" w:cs="Times New Roman"/>
          <w:szCs w:val="24"/>
          <w:lang w:eastAsia="ar-SA"/>
        </w:rPr>
        <w:t xml:space="preserve">рассчитана на учащихся 8 классов, обеспечивает достижение планируемых результатов освоения основной образовательной программы основного общего образования. </w:t>
      </w:r>
      <w:r w:rsidRPr="000B0769">
        <w:rPr>
          <w:rFonts w:ascii="Times New Roman" w:hAnsi="Times New Roman" w:cs="Times New Roman"/>
          <w:szCs w:val="24"/>
          <w:lang w:eastAsia="en-US"/>
        </w:rPr>
        <w:t xml:space="preserve">Она разработана на основе требований к результатам освоения основной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 на основе авторской программы </w:t>
      </w:r>
      <w:r w:rsidR="00D674B2" w:rsidRPr="000B0769">
        <w:rPr>
          <w:rFonts w:ascii="Times New Roman" w:hAnsi="Times New Roman" w:cs="Times New Roman"/>
          <w:szCs w:val="24"/>
        </w:rPr>
        <w:t>ЧернобельскойГ.М., Дементьева А. И. «Мир глазами химика» (Чернобельская, Г.М.,Дементьев, А.И. Мир глазами химика. Учебное пособие к пропедевтическому курсу химии 7-8</w:t>
      </w:r>
      <w:r w:rsidR="00461716" w:rsidRPr="000B0769">
        <w:rPr>
          <w:rFonts w:ascii="Times New Roman" w:hAnsi="Times New Roman" w:cs="Times New Roman"/>
          <w:szCs w:val="24"/>
        </w:rPr>
        <w:t xml:space="preserve"> класса Химия,2008 «Владос» М.</w:t>
      </w:r>
      <w:r w:rsidR="00D674B2" w:rsidRPr="000B0769">
        <w:rPr>
          <w:rFonts w:ascii="Times New Roman" w:hAnsi="Times New Roman" w:cs="Times New Roman"/>
          <w:szCs w:val="24"/>
        </w:rPr>
        <w:t>)</w:t>
      </w:r>
    </w:p>
    <w:p w:rsidR="00D674B2" w:rsidRPr="000B0769" w:rsidRDefault="00D674B2" w:rsidP="00361225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Cs w:val="24"/>
          <w:lang w:eastAsia="en-US"/>
        </w:rPr>
      </w:pPr>
    </w:p>
    <w:p w:rsidR="00E70C3E" w:rsidRPr="000B0769" w:rsidRDefault="00E70C3E" w:rsidP="00D674B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auto"/>
          <w:szCs w:val="24"/>
          <w:lang w:eastAsia="en-US"/>
        </w:rPr>
      </w:pPr>
    </w:p>
    <w:p w:rsidR="00D674B2" w:rsidRPr="000B0769" w:rsidRDefault="00D674B2" w:rsidP="00361225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color w:val="auto"/>
          <w:szCs w:val="24"/>
          <w:lang w:eastAsia="en-US"/>
        </w:rPr>
      </w:pPr>
      <w:r w:rsidRPr="000B0769">
        <w:rPr>
          <w:rFonts w:ascii="Times New Roman" w:hAnsi="Times New Roman" w:cs="Times New Roman"/>
          <w:b/>
          <w:color w:val="auto"/>
          <w:szCs w:val="24"/>
          <w:lang w:eastAsia="en-US"/>
        </w:rPr>
        <w:t>Планируемые результаты освоения курса</w:t>
      </w:r>
    </w:p>
    <w:p w:rsidR="00E70C3E" w:rsidRPr="000B0769" w:rsidRDefault="00D674B2" w:rsidP="00361225">
      <w:pPr>
        <w:suppressAutoHyphens/>
        <w:spacing w:after="0" w:line="360" w:lineRule="auto"/>
        <w:ind w:left="0" w:firstLine="709"/>
        <w:rPr>
          <w:rFonts w:ascii="Times New Roman" w:hAnsi="Times New Roman" w:cs="Times New Roman"/>
          <w:b/>
          <w:color w:val="auto"/>
          <w:szCs w:val="24"/>
          <w:lang w:eastAsia="en-US"/>
        </w:rPr>
      </w:pPr>
      <w:r w:rsidRPr="000B0769">
        <w:rPr>
          <w:rFonts w:ascii="Times New Roman" w:hAnsi="Times New Roman" w:cs="Times New Roman"/>
          <w:color w:val="auto"/>
          <w:szCs w:val="24"/>
          <w:lang w:eastAsia="en-US"/>
        </w:rPr>
        <w:t xml:space="preserve">В результате изучения </w:t>
      </w:r>
      <w:r w:rsidR="00E70C3E" w:rsidRPr="000B0769">
        <w:rPr>
          <w:rFonts w:ascii="Times New Roman" w:hAnsi="Times New Roman" w:cs="Times New Roman"/>
          <w:color w:val="auto"/>
          <w:szCs w:val="24"/>
          <w:lang w:eastAsia="en-US"/>
        </w:rPr>
        <w:t>курса</w:t>
      </w:r>
      <w:r w:rsidR="00361225" w:rsidRPr="000B0769">
        <w:rPr>
          <w:rFonts w:ascii="Times New Roman" w:hAnsi="Times New Roman" w:cs="Times New Roman"/>
          <w:color w:val="auto"/>
          <w:szCs w:val="24"/>
          <w:lang w:eastAsia="en-US"/>
        </w:rPr>
        <w:t xml:space="preserve"> внеурочной деятельности</w:t>
      </w:r>
      <w:r w:rsidRPr="000B0769">
        <w:rPr>
          <w:rFonts w:ascii="Times New Roman" w:hAnsi="Times New Roman" w:cs="Times New Roman"/>
          <w:color w:val="auto"/>
          <w:szCs w:val="24"/>
          <w:lang w:eastAsia="en-US"/>
        </w:rPr>
        <w:t xml:space="preserve"> «Химия</w:t>
      </w:r>
      <w:r w:rsidR="00E70C3E" w:rsidRPr="000B0769">
        <w:rPr>
          <w:rFonts w:ascii="Times New Roman" w:hAnsi="Times New Roman" w:cs="Times New Roman"/>
          <w:color w:val="auto"/>
          <w:szCs w:val="24"/>
          <w:lang w:eastAsia="en-US"/>
        </w:rPr>
        <w:t xml:space="preserve"> вокруг нас</w:t>
      </w:r>
      <w:r w:rsidRPr="000B0769">
        <w:rPr>
          <w:rFonts w:ascii="Times New Roman" w:hAnsi="Times New Roman" w:cs="Times New Roman"/>
          <w:color w:val="auto"/>
          <w:szCs w:val="24"/>
          <w:lang w:eastAsia="en-US"/>
        </w:rPr>
        <w:t xml:space="preserve">» </w:t>
      </w:r>
      <w:r w:rsidR="00361225" w:rsidRPr="000B0769">
        <w:rPr>
          <w:rFonts w:ascii="Times New Roman" w:hAnsi="Times New Roman" w:cs="Times New Roman"/>
          <w:b/>
          <w:color w:val="auto"/>
          <w:szCs w:val="24"/>
          <w:lang w:eastAsia="en-US"/>
        </w:rPr>
        <w:t>обучающийся</w:t>
      </w:r>
      <w:r w:rsidRPr="000B0769">
        <w:rPr>
          <w:rFonts w:ascii="Times New Roman" w:hAnsi="Times New Roman" w:cs="Times New Roman"/>
          <w:b/>
          <w:color w:val="auto"/>
          <w:szCs w:val="24"/>
          <w:lang w:eastAsia="en-US"/>
        </w:rPr>
        <w:t xml:space="preserve"> научится:</w:t>
      </w:r>
    </w:p>
    <w:p w:rsidR="00D674B2" w:rsidRPr="000B0769" w:rsidRDefault="00D674B2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D674B2" w:rsidRPr="000B0769" w:rsidRDefault="00D674B2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демонстрировать на примерах взаимосвязь между химией и другими естественными науками;</w:t>
      </w:r>
    </w:p>
    <w:p w:rsidR="00E70C3E" w:rsidRPr="000B0769" w:rsidRDefault="00E70C3E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организовывать взаимодействие в группе;</w:t>
      </w:r>
    </w:p>
    <w:p w:rsidR="00E70C3E" w:rsidRPr="000B0769" w:rsidRDefault="00E70C3E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прогнозировать последствия коллективных решений;</w:t>
      </w:r>
    </w:p>
    <w:p w:rsidR="00E70C3E" w:rsidRPr="000B0769" w:rsidRDefault="00E70C3E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оформлять свои мысли в устной и письменной речи</w:t>
      </w:r>
    </w:p>
    <w:p w:rsidR="00E70C3E" w:rsidRPr="000B0769" w:rsidRDefault="00E70C3E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сопоставлять и отбирать информацию, полученную из различных источников;</w:t>
      </w:r>
    </w:p>
    <w:p w:rsidR="00E70C3E" w:rsidRPr="000B0769" w:rsidRDefault="00E70C3E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выбирать основания для сравнения, классификации объектов;</w:t>
      </w:r>
    </w:p>
    <w:p w:rsidR="00361225" w:rsidRPr="000B0769" w:rsidRDefault="00361225" w:rsidP="00361225">
      <w:pPr>
        <w:suppressAutoHyphens/>
        <w:spacing w:after="0" w:line="360" w:lineRule="auto"/>
        <w:ind w:left="0" w:firstLine="284"/>
        <w:rPr>
          <w:rFonts w:ascii="Times New Roman" w:hAnsi="Times New Roman" w:cs="Times New Roman"/>
          <w:color w:val="auto"/>
          <w:szCs w:val="24"/>
          <w:u w:color="000000"/>
          <w:bdr w:val="nil"/>
        </w:rPr>
      </w:pPr>
      <w:r w:rsidRPr="000B0769">
        <w:rPr>
          <w:rFonts w:ascii="Times New Roman" w:hAnsi="Times New Roman" w:cs="Times New Roman"/>
          <w:color w:val="auto"/>
          <w:szCs w:val="24"/>
          <w:u w:color="000000"/>
          <w:bdr w:val="nil"/>
        </w:rPr>
        <w:t>устанавливать причинно-следственные связи</w:t>
      </w:r>
    </w:p>
    <w:p w:rsidR="00361225" w:rsidRPr="000B0769" w:rsidRDefault="00361225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</w:p>
    <w:p w:rsidR="00A47D15" w:rsidRPr="000B0769" w:rsidRDefault="00A47D15" w:rsidP="00361225">
      <w:pPr>
        <w:spacing w:after="13" w:line="360" w:lineRule="auto"/>
        <w:ind w:left="351" w:right="713"/>
        <w:jc w:val="left"/>
        <w:rPr>
          <w:rFonts w:ascii="Times New Roman" w:eastAsia="Times New Roman" w:hAnsi="Times New Roman" w:cs="Times New Roman"/>
          <w:b/>
          <w:szCs w:val="24"/>
        </w:rPr>
      </w:pPr>
    </w:p>
    <w:p w:rsidR="00361225" w:rsidRPr="000B0769" w:rsidRDefault="00361225" w:rsidP="00361225">
      <w:pPr>
        <w:spacing w:after="13" w:line="360" w:lineRule="auto"/>
        <w:ind w:left="351" w:right="713"/>
        <w:jc w:val="left"/>
        <w:rPr>
          <w:rFonts w:ascii="Times New Roman" w:eastAsia="Times New Roman" w:hAnsi="Times New Roman" w:cs="Times New Roman"/>
          <w:b/>
          <w:szCs w:val="24"/>
        </w:rPr>
      </w:pPr>
      <w:r w:rsidRPr="000B0769">
        <w:rPr>
          <w:rFonts w:ascii="Times New Roman" w:eastAsia="Times New Roman" w:hAnsi="Times New Roman" w:cs="Times New Roman"/>
          <w:b/>
          <w:szCs w:val="24"/>
        </w:rPr>
        <w:t xml:space="preserve">Обучающийся получит возможность научиться:  </w:t>
      </w:r>
    </w:p>
    <w:p w:rsidR="00361225" w:rsidRPr="000B0769" w:rsidRDefault="00361225" w:rsidP="00361225">
      <w:pPr>
        <w:spacing w:after="12" w:line="360" w:lineRule="auto"/>
        <w:ind w:left="-5" w:right="850"/>
        <w:jc w:val="left"/>
        <w:rPr>
          <w:rFonts w:ascii="Times New Roman" w:eastAsia="Times New Roman" w:hAnsi="Times New Roman" w:cs="Times New Roman"/>
          <w:szCs w:val="24"/>
        </w:rPr>
      </w:pP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 </w:t>
      </w:r>
    </w:p>
    <w:p w:rsidR="00361225" w:rsidRPr="000B0769" w:rsidRDefault="00361225" w:rsidP="00361225">
      <w:pPr>
        <w:spacing w:after="12" w:line="360" w:lineRule="auto"/>
        <w:ind w:left="-5" w:right="981"/>
        <w:jc w:val="left"/>
        <w:rPr>
          <w:rFonts w:ascii="Times New Roman" w:eastAsia="Times New Roman" w:hAnsi="Times New Roman" w:cs="Times New Roman"/>
          <w:szCs w:val="24"/>
        </w:rPr>
      </w:pP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 </w:t>
      </w: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составлять молекулярные и полные ионные уравнения по сокращённым ионным </w:t>
      </w:r>
      <w:r w:rsidRPr="000B0769">
        <w:rPr>
          <w:rFonts w:ascii="Times New Roman" w:eastAsia="Times New Roman" w:hAnsi="Times New Roman" w:cs="Times New Roman"/>
          <w:szCs w:val="24"/>
        </w:rPr>
        <w:lastRenderedPageBreak/>
        <w:t xml:space="preserve">уравнениям;  </w:t>
      </w: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 </w:t>
      </w: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выдвигать и проверять экспериментально гипотезы о результатах воздействия различных факторов на изменение скорости химической реакции;  </w:t>
      </w:r>
    </w:p>
    <w:p w:rsidR="00361225" w:rsidRPr="000B0769" w:rsidRDefault="00361225" w:rsidP="00361225">
      <w:pPr>
        <w:spacing w:after="12" w:line="360" w:lineRule="auto"/>
        <w:ind w:left="-5" w:right="850"/>
        <w:jc w:val="left"/>
        <w:rPr>
          <w:rFonts w:ascii="Times New Roman" w:eastAsia="Times New Roman" w:hAnsi="Times New Roman" w:cs="Times New Roman"/>
          <w:szCs w:val="24"/>
        </w:rPr>
      </w:pP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использовать приобретённые знания для экологически грамотного поведения в окружающей среде;  </w:t>
      </w:r>
    </w:p>
    <w:p w:rsidR="00361225" w:rsidRPr="000B0769" w:rsidRDefault="00361225" w:rsidP="00361225">
      <w:pPr>
        <w:spacing w:after="12" w:line="360" w:lineRule="auto"/>
        <w:ind w:left="-5" w:right="1008"/>
        <w:jc w:val="left"/>
        <w:rPr>
          <w:rFonts w:ascii="Times New Roman" w:eastAsia="Times New Roman" w:hAnsi="Times New Roman" w:cs="Times New Roman"/>
          <w:szCs w:val="24"/>
        </w:rPr>
      </w:pP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использовать приобретённые ключевые компетенции при выполнении проектов и решении учебно-исследовательских задач по изучению свойств, способов получения и распознавания веществ;  </w:t>
      </w: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объективно оценивать информацию о веществах и химических процессах;  </w:t>
      </w:r>
      <w:r w:rsidRPr="000B0769">
        <w:rPr>
          <w:rFonts w:ascii="Times New Roman" w:eastAsia="Arial" w:hAnsi="Times New Roman" w:cs="Times New Roman"/>
          <w:szCs w:val="24"/>
        </w:rPr>
        <w:tab/>
      </w:r>
      <w:r w:rsidRPr="000B0769">
        <w:rPr>
          <w:rFonts w:ascii="Times New Roman" w:eastAsia="Times New Roman" w:hAnsi="Times New Roman" w:cs="Times New Roman"/>
          <w:szCs w:val="24"/>
        </w:rPr>
        <w:t xml:space="preserve">осознавать значение теоретических знаний по химии для практической деятельности человека;  </w:t>
      </w:r>
    </w:p>
    <w:p w:rsidR="00361225" w:rsidRPr="000B0769" w:rsidRDefault="002B6035" w:rsidP="00361225">
      <w:pPr>
        <w:spacing w:after="12" w:line="360" w:lineRule="auto"/>
        <w:ind w:left="-5" w:right="850"/>
        <w:jc w:val="left"/>
        <w:rPr>
          <w:rFonts w:ascii="Times New Roman" w:eastAsia="Times New Roman" w:hAnsi="Times New Roman" w:cs="Times New Roman"/>
          <w:szCs w:val="24"/>
        </w:rPr>
      </w:pPr>
      <w:r w:rsidRPr="002B6035">
        <w:rPr>
          <w:rFonts w:ascii="Times New Roman" w:hAnsi="Times New Roman" w:cs="Times New Roman"/>
          <w:noProof/>
          <w:szCs w:val="24"/>
        </w:rPr>
        <w:pict>
          <v:group id="Group 42821" o:spid="_x0000_s1026" style="position:absolute;left:0;text-align:left;margin-left:595.3pt;margin-top:498.75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">
            <v:rect id="Rectangle 563" o:spid="_x0000_s1027" style="position:absolute;width:48646;height:215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TuE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/iI3+F6JhwBOb8AAAD//wMAUEsBAi0AFAAGAAgAAAAhANvh9svuAAAAhQEAABMAAAAAAAAA&#10;AAAAAAAAAAAAAFtDb250ZW50X1R5cGVzXS54bWxQSwECLQAUAAYACAAAACEAWvQsW78AAAAVAQAA&#10;CwAAAAAAAAAAAAAAAAAfAQAAX3JlbHMvLnJlbHNQSwECLQAUAAYACAAAACEA+bk7hMYAAADcAAAA&#10;DwAAAAAAAAAAAAAAAAAHAgAAZHJzL2Rvd25yZXYueG1sUEsFBgAAAAADAAMAtwAAAPoCAAAAAA==&#10;" filled="f" stroked="f">
              <v:textbox inset="0,0,0,0">
                <w:txbxContent>
                  <w:p w:rsidR="00361225" w:rsidRDefault="00361225" w:rsidP="00361225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w10:wrap type="square" anchorx="page" anchory="page"/>
          </v:group>
        </w:pict>
      </w:r>
      <w:r w:rsidR="00361225" w:rsidRPr="000B0769">
        <w:rPr>
          <w:rFonts w:ascii="Times New Roman" w:eastAsia="Times New Roman" w:hAnsi="Times New Roman" w:cs="Times New Roman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61225" w:rsidRPr="000B0769" w:rsidRDefault="00361225" w:rsidP="00361225">
      <w:pPr>
        <w:ind w:left="717"/>
        <w:rPr>
          <w:rFonts w:ascii="Times New Roman" w:hAnsi="Times New Roman" w:cs="Times New Roman"/>
          <w:szCs w:val="24"/>
        </w:rPr>
      </w:pPr>
    </w:p>
    <w:p w:rsidR="00A47D15" w:rsidRPr="000B0769" w:rsidRDefault="00A47D15" w:rsidP="00361225">
      <w:pPr>
        <w:pStyle w:val="2"/>
        <w:spacing w:after="0" w:line="360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47D15" w:rsidRPr="000B0769" w:rsidRDefault="00A47D15" w:rsidP="00A47D15">
      <w:pPr>
        <w:rPr>
          <w:rFonts w:ascii="Times New Roman" w:hAnsi="Times New Roman" w:cs="Times New Roman"/>
          <w:szCs w:val="24"/>
        </w:rPr>
      </w:pPr>
    </w:p>
    <w:p w:rsidR="00A47D15" w:rsidRPr="000B0769" w:rsidRDefault="00A47D15" w:rsidP="00A47D15">
      <w:pPr>
        <w:rPr>
          <w:rFonts w:ascii="Times New Roman" w:hAnsi="Times New Roman" w:cs="Times New Roman"/>
          <w:szCs w:val="24"/>
        </w:rPr>
      </w:pPr>
    </w:p>
    <w:p w:rsidR="00A47D15" w:rsidRPr="000B0769" w:rsidRDefault="00A47D15" w:rsidP="00361225">
      <w:pPr>
        <w:pStyle w:val="2"/>
        <w:spacing w:after="0" w:line="360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7336C7" w:rsidRPr="000B0769" w:rsidRDefault="006049AD" w:rsidP="00361225">
      <w:pPr>
        <w:pStyle w:val="2"/>
        <w:spacing w:after="0" w:line="360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  <w:r w:rsidRPr="000B076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361225" w:rsidRPr="000B0769" w:rsidRDefault="00361225" w:rsidP="00361225">
      <w:pPr>
        <w:spacing w:line="360" w:lineRule="auto"/>
        <w:rPr>
          <w:rFonts w:ascii="Times New Roman" w:hAnsi="Times New Roman" w:cs="Times New Roman"/>
          <w:szCs w:val="24"/>
        </w:rPr>
      </w:pPr>
    </w:p>
    <w:p w:rsidR="007336C7" w:rsidRPr="000B0769" w:rsidRDefault="006049AD" w:rsidP="00361225">
      <w:pPr>
        <w:spacing w:after="0" w:line="360" w:lineRule="auto"/>
        <w:ind w:left="715"/>
        <w:jc w:val="left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b/>
          <w:szCs w:val="24"/>
        </w:rPr>
        <w:t xml:space="preserve">       Модуль 1. «Химия–наука о веществах и их превращениях» - 2часа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Химия или магия? Немного из истории химии. Алхимия. Химия вчера, сегодня, завтра. Техника безопасности в кабинете химии. </w:t>
      </w:r>
    </w:p>
    <w:p w:rsidR="007336C7" w:rsidRPr="000B0769" w:rsidRDefault="006049AD" w:rsidP="00361225">
      <w:pPr>
        <w:spacing w:line="360" w:lineRule="auto"/>
        <w:ind w:left="0" w:firstLine="722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Лабораторное оборудование. Знакомство с раздаточным оборудованием для практических и лабораторных работ. Посуда, еѐ виды и назначение. Реактивы и их классы. Обращение с кислотами, щелочами, ядовитыми веществами. Меры первой помощи при химических ожогах и отравлениях. Выработка навыков безопасной работы.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Демонстрация. Удивительные опыты.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работа. Знакомство с оборудованием для практических и лабораторных работ. </w:t>
      </w:r>
    </w:p>
    <w:p w:rsidR="007336C7" w:rsidRPr="000B0769" w:rsidRDefault="007336C7" w:rsidP="00361225">
      <w:pPr>
        <w:spacing w:after="0" w:line="360" w:lineRule="auto"/>
        <w:ind w:left="720" w:firstLine="0"/>
        <w:jc w:val="left"/>
        <w:rPr>
          <w:rFonts w:ascii="Times New Roman" w:hAnsi="Times New Roman" w:cs="Times New Roman"/>
          <w:szCs w:val="24"/>
        </w:rPr>
      </w:pPr>
    </w:p>
    <w:p w:rsidR="007336C7" w:rsidRPr="000B0769" w:rsidRDefault="006049AD" w:rsidP="00361225">
      <w:pPr>
        <w:spacing w:after="0" w:line="360" w:lineRule="auto"/>
        <w:ind w:left="715"/>
        <w:jc w:val="left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b/>
          <w:szCs w:val="24"/>
        </w:rPr>
        <w:t xml:space="preserve">       Модуль 2. «Вещества вокруг тебя, оглянись!» – 15часов</w:t>
      </w:r>
    </w:p>
    <w:p w:rsidR="007336C7" w:rsidRPr="000B0769" w:rsidRDefault="006049AD" w:rsidP="00361225">
      <w:pPr>
        <w:spacing w:after="235"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Вещество, физические свойства веществ. Отличие чистых веществ от смесей. Способы разделения смесей. Вода. Многое ли мы о ней знаем?  Вода и еѐ свойства. Что необычного в воде? Вода пресная и морская.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lastRenderedPageBreak/>
        <w:t xml:space="preserve">Способы очистки воды: отставание, фильтрование, обеззараживание.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Столовый уксус и уксусная эссенция. Свойства уксусной кислоты и ее физиологическое воздействие. Питьевая сода. Свойства и применение. Чай, состав, свойства, физиологическое действие на организм человека.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Мыло или мыла? Отличие хозяйственного мыла от туалетного. Щелочной характер хозяйственного мыла. </w:t>
      </w:r>
    </w:p>
    <w:p w:rsidR="007336C7" w:rsidRPr="000B0769" w:rsidRDefault="006049AD" w:rsidP="00361225">
      <w:pPr>
        <w:spacing w:line="360" w:lineRule="auto"/>
        <w:ind w:left="0" w:firstLine="722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Стиральные порошки и другие моющие средства. Какие порошки самые опасные. Надо ли опасаться жидких моющих средств.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Лосьоны, духи, кремы и прочая парфюмерия. Могут ли представлять опасность косметические препараты? Можно ли самому изготовить духи?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Многообразие лекарственных веществ. Какие лекарства мы обычно можем встретить в своей домашней аптечке?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>Аптечный йод и его свойства. Почему йод надо держать в плотно закупоренной склянке. «Зеленка» или раствор бриллиантового зеленого. Перекись водорода и</w:t>
      </w:r>
    </w:p>
    <w:p w:rsidR="007336C7" w:rsidRPr="000B0769" w:rsidRDefault="006049AD" w:rsidP="00361225">
      <w:pPr>
        <w:spacing w:line="360" w:lineRule="auto"/>
        <w:ind w:left="1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гидроперит. Свойства перекиси водорода.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Аспирин или ацетилсалициловая кислота и его свойства. Опасность при применении аспирина.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Крахмал, его свойства и применение. Образование крахмала в листьях растений.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Глюкоза, ее свойства и применение.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Маргарин, сливочное и растительное масло, сало. Чего мы о них не знаем? Растительные и животные масла. </w:t>
      </w:r>
    </w:p>
    <w:p w:rsidR="007336C7" w:rsidRPr="000B0769" w:rsidRDefault="006049AD" w:rsidP="00361225">
      <w:pPr>
        <w:spacing w:line="360" w:lineRule="auto"/>
        <w:ind w:left="0" w:firstLine="72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Лабораторнаяработа1.Знакомство с оборудованием для практических и лабораторных работ.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 2. Свойства веществ. Разделение смеси красителей.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работата3.Свойства воды.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Практическая работа1.Очистка воды.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4.Свойства уксусной кислоты.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Лабораторнаяработа5.Свойства питьевой соды.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6.Свойства чая. 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работа7.Свойства мыла.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Лабораторнаяработа8.Сравнение моющих свойств мыла и СМС. 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работа9.Изготовим духи сами.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Лабораторнаяработа10. Необычные свойства таких обычных зеленки и йода.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11 Получение кислорода из перекиси водорода.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Лабораторнаяработа12. Свойства аспирина.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lastRenderedPageBreak/>
        <w:t xml:space="preserve">Лабораторнаяработа13.Свойствакрахмала.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 абота14.Свойства глюкозы.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Лабораторнаяработа15.Свойства растительного и сливочного масел. </w:t>
      </w:r>
    </w:p>
    <w:p w:rsidR="007336C7" w:rsidRPr="000B0769" w:rsidRDefault="007336C7" w:rsidP="00361225">
      <w:pPr>
        <w:spacing w:after="0" w:line="360" w:lineRule="auto"/>
        <w:ind w:left="720" w:firstLine="0"/>
        <w:jc w:val="left"/>
        <w:rPr>
          <w:rFonts w:ascii="Times New Roman" w:hAnsi="Times New Roman" w:cs="Times New Roman"/>
          <w:szCs w:val="24"/>
        </w:rPr>
      </w:pPr>
    </w:p>
    <w:p w:rsidR="007336C7" w:rsidRPr="000B0769" w:rsidRDefault="006049AD" w:rsidP="00361225">
      <w:pPr>
        <w:spacing w:after="0" w:line="360" w:lineRule="auto"/>
        <w:ind w:left="715"/>
        <w:jc w:val="left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b/>
          <w:szCs w:val="24"/>
        </w:rPr>
        <w:t xml:space="preserve">Модуль 3.«Увлекательная химия для экспериментаторов» -10 часов.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>Симпатические чернила: назначение, простейшие рецепты. Состав акварельных красок.</w:t>
      </w:r>
    </w:p>
    <w:p w:rsidR="007336C7" w:rsidRPr="000B0769" w:rsidRDefault="006049AD" w:rsidP="00361225">
      <w:pPr>
        <w:spacing w:line="360" w:lineRule="auto"/>
        <w:ind w:left="1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Правила обращения с ними.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История мыльных пузырей. Физика мыльных пузырей. Состав школьного мела.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Индикаторы. Изменение окраски индикаторов в различных средах.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работа16.«Секретные чернила».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работа17.«Получение акварельных красок».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работа18. «Мыльные опыты».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19.«Как выбрать школьный  мел».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20.«Изготовление школьных мелков». </w:t>
      </w:r>
    </w:p>
    <w:p w:rsidR="007336C7" w:rsidRPr="000B0769" w:rsidRDefault="006049AD" w:rsidP="00361225">
      <w:pPr>
        <w:spacing w:line="360" w:lineRule="auto"/>
        <w:ind w:left="717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Лабораторная работа 21.«Определение среды раствора с помощью индикаторов». Лабораторная работа 22. «Приготовление растительных индикаторов и определение с помощью них рН раствора». </w:t>
      </w:r>
    </w:p>
    <w:p w:rsidR="007336C7" w:rsidRPr="000B0769" w:rsidRDefault="007336C7" w:rsidP="00361225">
      <w:pPr>
        <w:spacing w:after="0" w:line="360" w:lineRule="auto"/>
        <w:ind w:left="1146" w:firstLine="0"/>
        <w:jc w:val="left"/>
        <w:rPr>
          <w:rFonts w:ascii="Times New Roman" w:hAnsi="Times New Roman" w:cs="Times New Roman"/>
          <w:szCs w:val="24"/>
        </w:rPr>
      </w:pPr>
    </w:p>
    <w:p w:rsidR="007336C7" w:rsidRPr="000B0769" w:rsidRDefault="006049AD" w:rsidP="00361225">
      <w:pPr>
        <w:spacing w:after="0" w:line="360" w:lineRule="auto"/>
        <w:ind w:left="10"/>
        <w:jc w:val="left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b/>
          <w:szCs w:val="24"/>
        </w:rPr>
        <w:t xml:space="preserve">        Модуль 4. «Что мы узнали о химии?» – 7часов </w:t>
      </w:r>
    </w:p>
    <w:p w:rsidR="007336C7" w:rsidRPr="000B0769" w:rsidRDefault="006049AD" w:rsidP="00361225">
      <w:pPr>
        <w:spacing w:line="360" w:lineRule="auto"/>
        <w:ind w:left="10"/>
        <w:rPr>
          <w:rFonts w:ascii="Times New Roman" w:hAnsi="Times New Roman" w:cs="Times New Roman"/>
          <w:szCs w:val="24"/>
        </w:rPr>
      </w:pPr>
      <w:r w:rsidRPr="000B0769">
        <w:rPr>
          <w:rFonts w:ascii="Times New Roman" w:hAnsi="Times New Roman" w:cs="Times New Roman"/>
          <w:szCs w:val="24"/>
        </w:rPr>
        <w:t xml:space="preserve">        Подготовка и защита мини-проектов </w:t>
      </w:r>
    </w:p>
    <w:p w:rsidR="007336C7" w:rsidRDefault="006049AD" w:rsidP="00361225">
      <w:pPr>
        <w:pStyle w:val="2"/>
        <w:spacing w:after="0" w:line="360" w:lineRule="auto"/>
        <w:ind w:left="1108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B076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0B0769" w:rsidRDefault="000B0769" w:rsidP="000B0769"/>
    <w:p w:rsidR="000B0769" w:rsidRPr="000B0769" w:rsidRDefault="000B0769" w:rsidP="000B0769"/>
    <w:tbl>
      <w:tblPr>
        <w:tblStyle w:val="a7"/>
        <w:tblW w:w="10004" w:type="dxa"/>
        <w:tblInd w:w="-5" w:type="dxa"/>
        <w:tblLook w:val="04A0"/>
      </w:tblPr>
      <w:tblGrid>
        <w:gridCol w:w="533"/>
        <w:gridCol w:w="4517"/>
        <w:gridCol w:w="1084"/>
        <w:gridCol w:w="3870"/>
      </w:tblGrid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Тема</w:t>
            </w:r>
          </w:p>
        </w:tc>
        <w:tc>
          <w:tcPr>
            <w:tcW w:w="1084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часы</w:t>
            </w:r>
          </w:p>
        </w:tc>
        <w:tc>
          <w:tcPr>
            <w:tcW w:w="3870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Модуль рабочей программы воспитания</w:t>
            </w:r>
            <w:bookmarkStart w:id="0" w:name="_Hlk30338243"/>
            <w:r w:rsidRPr="0057411E">
              <w:rPr>
                <w:rFonts w:ascii="Times New Roman" w:hAnsi="Times New Roman" w:cs="Times New Roman"/>
                <w:w w:val="0"/>
                <w:szCs w:val="24"/>
              </w:rPr>
              <w:t>«Курсы внеурочной деятельности</w:t>
            </w:r>
            <w:bookmarkEnd w:id="0"/>
            <w:r w:rsidRPr="0057411E">
              <w:rPr>
                <w:rFonts w:ascii="Times New Roman" w:hAnsi="Times New Roman" w:cs="Times New Roman"/>
                <w:w w:val="0"/>
                <w:szCs w:val="24"/>
              </w:rPr>
              <w:t>»</w:t>
            </w:r>
          </w:p>
        </w:tc>
      </w:tr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Химия- наука о веществах и их превращениях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Вовлекать  обучающихся в интересную и полезную для них деятельность, которая предоставит им возможность самореализоваться в ней,</w:t>
            </w:r>
          </w:p>
        </w:tc>
      </w:tr>
      <w:tr w:rsidR="000B0769" w:rsidRPr="0057411E" w:rsidTr="008036DC">
        <w:trPr>
          <w:trHeight w:val="323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Лабораторное оборудование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</w:t>
            </w:r>
          </w:p>
        </w:tc>
      </w:tr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Чистые вещества и смеси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0B0769" w:rsidRDefault="000B0769" w:rsidP="000B0769">
            <w:pPr>
              <w:spacing w:after="0" w:line="240" w:lineRule="auto"/>
              <w:ind w:left="0" w:right="-1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>получить опыт участия в социально значимых делах;</w:t>
            </w:r>
          </w:p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Вода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Style w:val="CharAttribute0"/>
                <w:rFonts w:eastAsia="Batang" w:cs="Times New Roman"/>
                <w:sz w:val="24"/>
                <w:szCs w:val="24"/>
              </w:rPr>
              <w:t>- создать в</w:t>
            </w:r>
            <w:r w:rsidRPr="0057411E">
              <w:rPr>
                <w:rFonts w:ascii="Times New Roman" w:hAnsi="Times New Roman" w:cs="Times New Roman"/>
                <w:szCs w:val="24"/>
              </w:rPr>
              <w:t xml:space="preserve"> детских объединении традиций, задающих их членам определенные социально значимые формы поведения</w:t>
            </w:r>
          </w:p>
        </w:tc>
      </w:tr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Очистка воды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0B0769" w:rsidRDefault="000B0769" w:rsidP="000B0769">
            <w:pPr>
              <w:tabs>
                <w:tab w:val="left" w:pos="851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поддерживать в детском объединении обучающихся с ярко выраженной лидерской позицией и установкой на сохранение и поддержание накопленных социально значимых традиций; </w:t>
            </w:r>
          </w:p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B0769" w:rsidRPr="0057411E" w:rsidTr="008036DC">
        <w:trPr>
          <w:trHeight w:val="323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Уксусная кислота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57411E" w:rsidRDefault="00F31D0E" w:rsidP="00F31D0E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</w:t>
            </w:r>
          </w:p>
        </w:tc>
      </w:tr>
      <w:tr w:rsidR="000B0769" w:rsidRPr="0057411E" w:rsidTr="008036DC">
        <w:trPr>
          <w:trHeight w:val="337"/>
        </w:trPr>
        <w:tc>
          <w:tcPr>
            <w:tcW w:w="533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517" w:type="dxa"/>
          </w:tcPr>
          <w:p w:rsidR="000B0769" w:rsidRPr="0057411E" w:rsidRDefault="000B0769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Пищевая сода</w:t>
            </w:r>
          </w:p>
        </w:tc>
        <w:tc>
          <w:tcPr>
            <w:tcW w:w="1084" w:type="dxa"/>
          </w:tcPr>
          <w:p w:rsidR="000B0769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0B0769" w:rsidRPr="0057411E" w:rsidRDefault="00F31D0E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Чай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Вовлекать  обучающихся в интересную и полезную для них деятельность, которая предоставит им возможность самореализоваться в ней,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Мыло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СМС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spacing w:after="0" w:line="240" w:lineRule="auto"/>
              <w:ind w:left="0" w:right="-1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>получить опыт участия в социально значимых делах;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Косметические средства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Style w:val="CharAttribute0"/>
                <w:rFonts w:eastAsia="Batang" w:cs="Times New Roman"/>
                <w:sz w:val="24"/>
                <w:szCs w:val="24"/>
              </w:rPr>
              <w:t>- создать в</w:t>
            </w:r>
            <w:r w:rsidRPr="0057411E">
              <w:rPr>
                <w:rFonts w:ascii="Times New Roman" w:hAnsi="Times New Roman" w:cs="Times New Roman"/>
                <w:szCs w:val="24"/>
              </w:rPr>
              <w:t xml:space="preserve"> детских объединении традиций, задающих их членам определенные социально значимые формы поведения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Аптечный йод и зеленка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tabs>
                <w:tab w:val="left" w:pos="851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поддерживать в детском объединении обучающихся с ярко выраженной лидерской позицией и установкой на сохранение и поддержание накопленных социально значимых традиций; 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Перекись водорода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аспирин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Крахмал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Вовлекать  обучающихся в интересную и полезную для них деятельность, которая предоставит им возможность самореализоваться в ней,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Глюкоза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 xml:space="preserve">приобрести социально значимые знания, развить в себе важные для </w:t>
            </w:r>
            <w:r w:rsidRPr="0057411E">
              <w:rPr>
                <w:rFonts w:ascii="Times New Roman" w:hAnsi="Times New Roman" w:cs="Times New Roman"/>
                <w:szCs w:val="24"/>
              </w:rPr>
              <w:lastRenderedPageBreak/>
              <w:t>своего личностного развития социально значимые отношения,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lastRenderedPageBreak/>
              <w:t>17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Жиры и масла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spacing w:after="0" w:line="240" w:lineRule="auto"/>
              <w:ind w:left="0" w:right="-1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>получить опыт участия в социально значимых делах;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Понятие о симпатических чернилах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Style w:val="CharAttribute0"/>
                <w:rFonts w:eastAsia="Batang" w:cs="Times New Roman"/>
                <w:sz w:val="24"/>
                <w:szCs w:val="24"/>
              </w:rPr>
              <w:t>- создать в</w:t>
            </w:r>
            <w:r w:rsidRPr="0057411E">
              <w:rPr>
                <w:rFonts w:ascii="Times New Roman" w:hAnsi="Times New Roman" w:cs="Times New Roman"/>
                <w:szCs w:val="24"/>
              </w:rPr>
              <w:t xml:space="preserve"> детских объединении традиций, задающих их членам определенные социально значимые формы поведения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 xml:space="preserve">Секретные чернила 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tabs>
                <w:tab w:val="left" w:pos="851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поддерживать в детском объединении обучающихся с ярко выраженной лидерской позицией и установкой на сохранение и поддержание накопленных социально значимых традиций; 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Мыльные пузыри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Обычный и необычный школьный мел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Изготовление школьных мелков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Вовлекать  обучающихся в интересную и полезную для них деятельность, которая предоставит им возможность самореализоваться в ней,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Понятие об индикаторах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приобрести социально значимые знания, развить в себе важные для своего личностного развития социально значимые отношения,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Изготовление растительных индикаторов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spacing w:after="0" w:line="240" w:lineRule="auto"/>
              <w:ind w:left="0" w:right="-1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>получить опыт участия в социально значимых делах;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Определение сред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70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Style w:val="CharAttribute0"/>
                <w:rFonts w:eastAsia="Batang" w:cs="Times New Roman"/>
                <w:sz w:val="24"/>
                <w:szCs w:val="24"/>
              </w:rPr>
              <w:t>- создать в</w:t>
            </w:r>
            <w:r w:rsidRPr="0057411E">
              <w:rPr>
                <w:rFonts w:ascii="Times New Roman" w:hAnsi="Times New Roman" w:cs="Times New Roman"/>
                <w:szCs w:val="24"/>
              </w:rPr>
              <w:t xml:space="preserve"> детских объединении традиций, задающих их членам определенные социально значимые формы поведения</w:t>
            </w: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26-30</w:t>
            </w:r>
          </w:p>
        </w:tc>
        <w:tc>
          <w:tcPr>
            <w:tcW w:w="4517" w:type="dxa"/>
          </w:tcPr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Подготовка мини-проектов</w:t>
            </w:r>
          </w:p>
        </w:tc>
        <w:tc>
          <w:tcPr>
            <w:tcW w:w="1084" w:type="dxa"/>
          </w:tcPr>
          <w:p w:rsidR="008036DC" w:rsidRPr="0057411E" w:rsidRDefault="003136CB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870" w:type="dxa"/>
          </w:tcPr>
          <w:p w:rsidR="008036DC" w:rsidRPr="000B0769" w:rsidRDefault="008036DC" w:rsidP="008036DC">
            <w:pPr>
              <w:tabs>
                <w:tab w:val="left" w:pos="851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B0769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поддерживать в детском объединении обучающихся с ярко выраженной лидерской позицией и установкой на сохранение и поддержание накопленных социально значимых традиций; </w:t>
            </w:r>
          </w:p>
          <w:p w:rsidR="008036DC" w:rsidRPr="0057411E" w:rsidRDefault="008036DC" w:rsidP="008036DC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31-34</w:t>
            </w:r>
          </w:p>
        </w:tc>
        <w:tc>
          <w:tcPr>
            <w:tcW w:w="4517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7411E">
              <w:rPr>
                <w:rFonts w:ascii="Times New Roman" w:hAnsi="Times New Roman" w:cs="Times New Roman"/>
                <w:szCs w:val="24"/>
              </w:rPr>
              <w:t>Презентация проектов</w:t>
            </w:r>
          </w:p>
        </w:tc>
        <w:tc>
          <w:tcPr>
            <w:tcW w:w="1084" w:type="dxa"/>
          </w:tcPr>
          <w:p w:rsidR="008036DC" w:rsidRPr="0057411E" w:rsidRDefault="003136CB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3870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7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4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70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7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4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70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36DC" w:rsidRPr="0057411E" w:rsidTr="008036DC">
        <w:trPr>
          <w:trHeight w:val="337"/>
        </w:trPr>
        <w:tc>
          <w:tcPr>
            <w:tcW w:w="533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7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4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70" w:type="dxa"/>
          </w:tcPr>
          <w:p w:rsidR="008036DC" w:rsidRPr="0057411E" w:rsidRDefault="008036DC" w:rsidP="000B0769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B0769" w:rsidRPr="0057411E" w:rsidRDefault="000B0769" w:rsidP="000B0769">
      <w:pPr>
        <w:rPr>
          <w:rFonts w:ascii="Times New Roman" w:hAnsi="Times New Roman" w:cs="Times New Roman"/>
          <w:szCs w:val="24"/>
        </w:rPr>
      </w:pPr>
    </w:p>
    <w:p w:rsidR="0057411E" w:rsidRDefault="0057411E">
      <w:pPr>
        <w:spacing w:after="0" w:line="259" w:lineRule="auto"/>
        <w:ind w:left="947" w:firstLine="0"/>
        <w:jc w:val="left"/>
        <w:rPr>
          <w:rFonts w:ascii="Times New Roman" w:hAnsi="Times New Roman" w:cs="Times New Roman"/>
          <w:szCs w:val="24"/>
        </w:rPr>
      </w:pPr>
    </w:p>
    <w:p w:rsidR="007336C7" w:rsidRPr="000B0769" w:rsidRDefault="007336C7">
      <w:pPr>
        <w:spacing w:after="0" w:line="259" w:lineRule="auto"/>
        <w:ind w:left="947" w:firstLine="0"/>
        <w:jc w:val="left"/>
        <w:rPr>
          <w:rFonts w:ascii="Times New Roman" w:hAnsi="Times New Roman" w:cs="Times New Roman"/>
          <w:szCs w:val="24"/>
        </w:rPr>
      </w:pPr>
    </w:p>
    <w:sectPr w:rsidR="007336C7" w:rsidRPr="000B0769" w:rsidSect="002B6035">
      <w:footerReference w:type="default" r:id="rId8"/>
      <w:pgSz w:w="11900" w:h="16840"/>
      <w:pgMar w:top="862" w:right="842" w:bottom="896" w:left="113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FAF" w:rsidRDefault="003D0FAF" w:rsidP="00A47D15">
      <w:pPr>
        <w:spacing w:after="0" w:line="240" w:lineRule="auto"/>
      </w:pPr>
      <w:r>
        <w:separator/>
      </w:r>
    </w:p>
  </w:endnote>
  <w:endnote w:type="continuationSeparator" w:id="1">
    <w:p w:rsidR="003D0FAF" w:rsidRDefault="003D0FAF" w:rsidP="00A4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1702861"/>
      <w:docPartObj>
        <w:docPartGallery w:val="Page Numbers (Bottom of Page)"/>
        <w:docPartUnique/>
      </w:docPartObj>
    </w:sdtPr>
    <w:sdtContent>
      <w:p w:rsidR="00A47D15" w:rsidRDefault="002B6035">
        <w:pPr>
          <w:pStyle w:val="a5"/>
          <w:jc w:val="right"/>
        </w:pPr>
        <w:r>
          <w:fldChar w:fldCharType="begin"/>
        </w:r>
        <w:r w:rsidR="00A47D15">
          <w:instrText>PAGE   \* MERGEFORMAT</w:instrText>
        </w:r>
        <w:r>
          <w:fldChar w:fldCharType="separate"/>
        </w:r>
        <w:r w:rsidR="00606B52">
          <w:rPr>
            <w:noProof/>
          </w:rPr>
          <w:t>1</w:t>
        </w:r>
        <w:r>
          <w:fldChar w:fldCharType="end"/>
        </w:r>
      </w:p>
    </w:sdtContent>
  </w:sdt>
  <w:p w:rsidR="00A47D15" w:rsidRDefault="00A47D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FAF" w:rsidRDefault="003D0FAF" w:rsidP="00A47D15">
      <w:pPr>
        <w:spacing w:after="0" w:line="240" w:lineRule="auto"/>
      </w:pPr>
      <w:r>
        <w:separator/>
      </w:r>
    </w:p>
  </w:footnote>
  <w:footnote w:type="continuationSeparator" w:id="1">
    <w:p w:rsidR="003D0FAF" w:rsidRDefault="003D0FAF" w:rsidP="00A47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B4A87"/>
    <w:multiLevelType w:val="hybridMultilevel"/>
    <w:tmpl w:val="CF163DE6"/>
    <w:lvl w:ilvl="0" w:tplc="2C982B3C">
      <w:start w:val="1"/>
      <w:numFmt w:val="bullet"/>
      <w:lvlText w:val="•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6ED14E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C8F64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E691C2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1660A2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788FD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CAADC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25DF4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C271DC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2DB5F8C"/>
    <w:multiLevelType w:val="hybridMultilevel"/>
    <w:tmpl w:val="97C4D13C"/>
    <w:lvl w:ilvl="0" w:tplc="8DCAF6CA">
      <w:start w:val="1"/>
      <w:numFmt w:val="bullet"/>
      <w:lvlText w:val="•"/>
      <w:lvlJc w:val="left"/>
      <w:pPr>
        <w:ind w:left="1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9CE280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A60740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ECFCA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D4F652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DA8800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29738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EF5FA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7C789E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6C7"/>
    <w:rsid w:val="000B0769"/>
    <w:rsid w:val="00272BE3"/>
    <w:rsid w:val="002B6035"/>
    <w:rsid w:val="003136CB"/>
    <w:rsid w:val="00361225"/>
    <w:rsid w:val="003A2E5D"/>
    <w:rsid w:val="003D0FAF"/>
    <w:rsid w:val="00461716"/>
    <w:rsid w:val="0057411E"/>
    <w:rsid w:val="005A5C60"/>
    <w:rsid w:val="006049AD"/>
    <w:rsid w:val="00606B52"/>
    <w:rsid w:val="007336C7"/>
    <w:rsid w:val="008036DC"/>
    <w:rsid w:val="00A47D15"/>
    <w:rsid w:val="00C36800"/>
    <w:rsid w:val="00D674B2"/>
    <w:rsid w:val="00E70C3E"/>
    <w:rsid w:val="00F31D0E"/>
    <w:rsid w:val="00FD4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35"/>
    <w:pPr>
      <w:spacing w:after="3" w:line="265" w:lineRule="auto"/>
      <w:ind w:left="3246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2B6035"/>
    <w:pPr>
      <w:keepNext/>
      <w:keepLines/>
      <w:spacing w:after="0"/>
      <w:ind w:left="3300" w:hanging="10"/>
      <w:outlineLvl w:val="0"/>
    </w:pPr>
    <w:rPr>
      <w:rFonts w:ascii="Calibri" w:eastAsia="Calibri" w:hAnsi="Calibri" w:cs="Calibri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rsid w:val="002B6035"/>
    <w:pPr>
      <w:keepNext/>
      <w:keepLines/>
      <w:spacing w:after="3"/>
      <w:ind w:left="1791" w:hanging="10"/>
      <w:jc w:val="center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6035"/>
    <w:rPr>
      <w:rFonts w:ascii="Calibri" w:eastAsia="Calibri" w:hAnsi="Calibri" w:cs="Calibri"/>
      <w:b/>
      <w:color w:val="000000"/>
      <w:sz w:val="44"/>
    </w:rPr>
  </w:style>
  <w:style w:type="character" w:customStyle="1" w:styleId="20">
    <w:name w:val="Заголовок 2 Знак"/>
    <w:link w:val="2"/>
    <w:rsid w:val="002B6035"/>
    <w:rPr>
      <w:rFonts w:ascii="Calibri" w:eastAsia="Calibri" w:hAnsi="Calibri" w:cs="Calibri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A47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7D15"/>
    <w:rPr>
      <w:rFonts w:ascii="Calibri" w:eastAsia="Calibri" w:hAnsi="Calibri" w:cs="Calibri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47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7D15"/>
    <w:rPr>
      <w:rFonts w:ascii="Calibri" w:eastAsia="Calibri" w:hAnsi="Calibri" w:cs="Calibri"/>
      <w:color w:val="000000"/>
      <w:sz w:val="24"/>
    </w:rPr>
  </w:style>
  <w:style w:type="table" w:styleId="a7">
    <w:name w:val="Table Grid"/>
    <w:basedOn w:val="a1"/>
    <w:uiPriority w:val="39"/>
    <w:rsid w:val="000B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0">
    <w:name w:val="CharAttribute0"/>
    <w:rsid w:val="000B0769"/>
    <w:rPr>
      <w:rFonts w:ascii="Times New Roman" w:eastAsia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0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B5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den.verkhotin95@outlook.com</cp:lastModifiedBy>
  <cp:revision>10</cp:revision>
  <dcterms:created xsi:type="dcterms:W3CDTF">2021-08-30T09:36:00Z</dcterms:created>
  <dcterms:modified xsi:type="dcterms:W3CDTF">2021-10-11T12:02:00Z</dcterms:modified>
</cp:coreProperties>
</file>